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D8" w:rsidRPr="003214D8" w:rsidRDefault="003214D8" w:rsidP="0032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3214D8">
          <w:rPr>
            <w:rFonts w:ascii="Verdana" w:eastAsia="Times New Roman" w:hAnsi="Verdana" w:cs="Times New Roman"/>
            <w:sz w:val="24"/>
            <w:szCs w:val="24"/>
            <w:u w:val="single"/>
          </w:rPr>
          <w:t>www.allregionz.ru</w:t>
        </w:r>
      </w:hyperlink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/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hyperlink r:id="rId5" w:history="1">
        <w:r w:rsidRPr="003214D8">
          <w:rPr>
            <w:rFonts w:ascii="Verdana" w:eastAsia="Times New Roman" w:hAnsi="Verdana" w:cs="Times New Roman"/>
            <w:sz w:val="24"/>
            <w:szCs w:val="24"/>
            <w:u w:val="single"/>
          </w:rPr>
          <w:t>Воронежская область</w:t>
        </w:r>
      </w:hyperlink>
    </w:p>
    <w:p w:rsidR="003214D8" w:rsidRPr="003214D8" w:rsidRDefault="003214D8" w:rsidP="003214D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</w:rPr>
      </w:pPr>
      <w:r w:rsidRPr="003214D8">
        <w:rPr>
          <w:rFonts w:ascii="Verdana" w:eastAsia="Times New Roman" w:hAnsi="Verdana" w:cs="Times New Roman"/>
          <w:b/>
          <w:bCs/>
          <w:kern w:val="36"/>
          <w:sz w:val="48"/>
          <w:szCs w:val="48"/>
        </w:rPr>
        <w:t>Постановление Администрации городского округа город Воронеж от 25.02.2013 № 163 (ред. от 06.05.2014) "О создании комиссий по обследованию зеленых насаждений при управах районов городского округа город Воронеж" (вместе с "Положением о комиссиях по обследованию зеленых насаждений при управах районов городского округа город Воронеж")</w:t>
      </w:r>
    </w:p>
    <w:p w:rsidR="00544FF7" w:rsidRPr="003214D8" w:rsidRDefault="003214D8" w:rsidP="003214D8"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Название документа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Постановление Администрации городского округа город Воронеж от 25.02.2013 N 163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(ред. от 06.05.2014)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"О создании комиссий по обследованию зеленых насаждений при управах районов городского округа город Воронеж"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(вместе с "Положением о комиссиях по обследованию зеленых насаждений при управах районов городского округа город Воронеж")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Источник публикации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 данном виде документ опубликован не был.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Первоначальный текст документа опубликован в изданиях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"Берег", N 22, 01.03.2013 (постановление, состав, положение, приложения к положению (начало)),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"Берег", N 23, 05.03.2013 (приложения к положению (окончание)),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"Берег", N 31, 26.03.2013 (уточнение).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Информацию о публикации документов, создающих данную редакцию, см. в справке к этим документам.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Текст документа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lastRenderedPageBreak/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АДМИНИСТРАЦИЯ 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ПОСТАНОВЛЕНИЕ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от 25 февраля 2013 г. N 163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 СОЗДАНИИ КОМИССИЙ ПО ОБСЛЕДОВАНИЮ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ЗЕЛЕНЫХ НАСАЖДЕНИЙ ПРИ УПРАВАХ РАЙОНОВ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(в ред. постановления администрации городского округа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 Воронеж от 06.05.2014 N 344)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 соответствии с Федеральным законом от 10.01.2002 N 7-ФЗ "Об охране окружающей среды", Федеральным законом от 06.10.2003 N 131-ФЗ "Об общих принципах организации местного самоуправления в Российской Федерации", решением Воронежской городской Думы от 11.04.2012 N 762-III "Об утверждении Положения о создании, содержании и реконструкции зеленых насаждений на территории городского округа город Воронеж", в целях сохранения и воспроизводства зеленых насаждений, администрация городского округа город Воронеж постановляет: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 Создать комиссии по обследованию зеленых насаждений при управах районов городского округа город Воронеж.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 Утвердить прилагаемые: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состав комиссий по обследованию зеленых насаждений при управах районов городского округа город Воронеж;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Положение о комиссиях по обследованию зеленых насаждений при управах районов городского округа город Воронеж.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 Контроль за исполнением настоящего постановления возложить на первого заместителя главы администрации по городскому хозяйству Крючкова С.А.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Глава городского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С.М.КОЛИУХ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Утвержден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постановлением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администрации городского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от 25.02.2013 N 163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СОСТАВ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КОМИССИЙ ПО ОБСЛЕДОВАНИЮ ЗЕЛЕНЫХ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УПРАВАХ РАЙОНОВ 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(в ред. постановления администрации городского округа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Железнодорожного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Болдырев Александр Георгиевич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первый заместитель руководителя управы Железнодорожного района городского округа город Воронеж по жилищно-коммунальному хозяйству, экономике и предпринимательству,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Барсукова Нина Васильевна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Нефедова Ирина Юрьевна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специалист 2-й категории отдела жилищно-коммунального хозяйства и организации работы по эксплуатации жилого фонда управы Железнодорожного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Хахонина Дарья Сергеевна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специалист 2-й категории отдела по взаимодействию с населением и органами территориального общественного самоуправления управы Железнодорожного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Скоробогатов Максим Вячеславович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ведущий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Коминтерновского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Ткачев Михаил Яковлевич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- первый заместитель руководителя управы Коминтерновского района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городского округа город Воронеж по жилищно-коммунальному хозяйству, экономике и предпринимательству,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Фролов Александр Александрович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заместитель начальника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Алексеева Наталья Эдуардовна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инженер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Коврижка Юлия Валерьевна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ведущий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Левобережного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Волков Василий Николаевич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первый заместитель руководителя управы Левобережного района городского округа город Воронеж по жилищно-коммунальному хозяйству, экономике и предпринимательству,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Башилов Вадим Станиславович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начальник отдела по благоустройству, текущему содержанию территории и автодорог управы Левобережного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Чикунов Вячеслав Сергеевич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заместитель начальника отдела жилищно-коммунального хозяйства и организации работы по эксплуатации жилого фонда управы Левобережного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Скоробогатов Максим Вячеславович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ведущий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Ленинского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Кругов Александр Владимирович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- первый заместитель руководителя управы Ленинского района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городского округа город Воронеж по жилищно-коммунальному хозяйству, экономике и предпринимательству,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Путилин Виктор Николаевич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начальник отдела по благоустройству, текущему содержанию территории и автодорог управы Ленинского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Реутова Елена Ивановна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ведущий специалист отдела по благоустройству, текущему содержанию территории и автодорог управы Ленинского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Шабанова Наталья Николаевна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главный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Советского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Мешков Анатолий Иванович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заместитель руководителя управы Советского района городского округа город Воронеж по социальным вопросам,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Ускова Виктория Ивановна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инженер отдела по благоустройству, текущему содержанию территории и автодорог управы Советского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Жуков Максим Александрович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инженер отдела по благоустройству, текущему содержанию территории и автодорог управы Советского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Шабанова Наталья Николаевна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главный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управе Центрального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Петрин Сергей Андреевич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- первый заместитель руководителя управы Центрального района городского округа город Воронеж по жилищно-коммунальному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хозяйству, экономике и предпринимательству, 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Свешников Вадим Олегович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Морозов Александр Сергеевич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Коврижка Юлия Валерьевна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ведущий специалист отдела мониторинга состояния окружающей среды и реализации общегородских экологических программ управления экологии администрации городского округа город Воронеж, член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Руководитель управления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экологии администрации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Ю.В.ЯКОВЛЕВ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Утверждено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постановлением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администрации городского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от 25.02.2013 N 163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ПОЛОЖЕНИЕ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 КОМИССИЯХ ПО ОБСЛЕДОВАНИЮ ЗЕЛЕНЫХ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 УПРАВАХ РАЙОНОВ 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(в ред. постановления администрации городского округа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 Воронеж от 06.05.2014 N 344)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 Общие положения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1.1. Комиссии по обследованию зеленых насаждений при управах районов городского округа город Воронеж (далее по тексту - Комиссии) создаются как постоянно действующий коллегиальный орган.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1.2. Комиссии создаются с целью обеспечения комплексного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обследования зеленых насаждений, произрастающих на территориях общего пользования районов городского округа город Воронеж.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1.3. Комиссии в своей деятельности руководствуются Федеральным законом от 10.01.2002 N 7-ФЗ "Об охране окружающей среды", Приказом Госстроя РФ от 15.12.1999 N 153 "Об утверждении Правил создания, охраны и содержания зеленых насаждений в городах Российской Федерации", решением Воронежской городской Думы от 11.04.2012 N 762-III "Об утверждении Положения о создании, содержании и реконструкции зеленых насаждений на территории городского округа город Воронеж" и иными нормативно-правовыми актами.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 Основная задача, функции и полномочия Комиссий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2.1. Основной задачей Комиссий является принятие решения о необходимости рубки или обрезки зеленых насаждений на территориях общего пользования городского округа в пределах соответствующего района, а также необходимости проведения иных видов работ и мероприятий в отношении зеленых насаждений, произрастающих на территориях общего пользования городского округа.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2.2. Комиссии в соответствии с возложенной на них задачей выполняют следующие функции: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осуществляют осмотры зеленых насаждений (ежегодные весенний и осенний осмотры, оперативные осмотры);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определяют качественное состояние зеленых насаждений (хорошее, удовлетворительное, неудовлетворительное, аварийное (для деревьев)), руководствуясь рекомендациями по оценке жизнеспособности деревьев и правилам их отбора и назначения к вырубке и пересадке, являющимися приложением N 1 к настоящему Положению;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отражают информацию о необходимости рубки или обрезки зеленых насаждений в акте обследования зеленых насаждений, являющимся приложением N 2 к настоящему Положению;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отбирают и помечают краской деревья и кустарники, предполагаемые к рубке или обрезке.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2.3. В целях комплексного обследования территорий, занятых зелеными насаждениями, а также обследования самих зеленых насаждений, Комиссии имеют право: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привлекать (в случае необходимости) представителей инженерных сетей, жилищно-эксплуатационных служб, других специалистов;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- запрашивать в установленном порядке в подразделениях администрации городского округа, предприятиях и организациях, расположенных на территории городского округа, информацию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(документы) по вопросам, относящимся к компетенции Комиссий;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 Обязанности Комиссий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3.1. Комиссии обязаны: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соблюдать действующее законодательство Российской Федерации;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ежегодно до 1 февраля составлять план на год по плановым осмотрам;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комплексно обследовать зеленые насаждения в соответствии с п. 2.2 настоящего Положения;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своевременно оформлять результаты обследований в виде актов обследования зеленых насаждений.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 Состав Комиссий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4.1. В состав Комиссий в обязательном порядке входят: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председатель комиссии - первый заместитель руководителя управы района по жилищно-коммунальному хозяйству, экономике и предпринимательству;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секретарь комиссии - представитель отдела по благоустройству, текущему содержанию территории и автодорог управы района;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представитель структурного подразделения администрации городского округа город Воронеж в области охраны окружающей среды.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4.2. Председатель Комиссии руководит ее деятельностью, утверждает план на год по обследованиям и их результаты, имеет право по своему усмотрению или предложению членов Комиссии: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привлекать работников соответствующих организаций к обследованию зеленых насаждений;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при обнаружении ненадлежащего состояния зеленых насаждений выдавать соответствующим организациям предписания об их устранении с установлением конкретных сроков, о чем делается соответствующая запись в акте;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запрашивать в установленном порядке у органов и организаций необходимую информацию по вопросам, относящимся к компетенции Комиссии.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4.3. Секретарь Комиссии: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составляет годовой план осмотра зеленых насаждений, представляет его на утверждение председателю Комиссии с последующим направлением членам Комиссии;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- ведет делопроизводство, оформляет акты обследования зеленых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насаждений.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4.4. В случае невозможности участия закрепленного члена Комиссии в обследовании зеленых насаждений руководитель соответствующего структурного подразделения администрации городского округа город Воронеж в установленном порядке принимает решение о его замене, с обязательным уведомлением председателя Комиссии.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 Оценка состояния зеленых насаждений и определение мероприятий по их содержанию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5.1. В целях оценки состояния зеленых насаждений и определения мероприятий по их содержанию осуществляется осмотр зеленых насаждений (ежегодные плановые весенние и осенние осмотры, оперативные осмотры).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5.2. Ежегодный плановый весенний осмотр (в мае - июне) проводится с целью проверки состояния озелененных территорий, включая состояние деревьев, кустарников, газонов, цветников и готовности их к эксплуатации в последующий летний период.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5.3. Ежегодный плановый осенний осмотр (в сентябре - октябре) проводится по окончании вегетации растений с целью проверки готовности озелененных территорий к зиме.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5.4.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5.5.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5.6. Конкретные сроки всех видов осмотров устанавливаются Комиссиями.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6. Исполнение акта обследования зеленых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6.2. Организации, обслуживающие зеленые насаждения обращаются в установленном порядке в структурное подразделение администрации городского округа город Воронеж в области охраны окружающей среды с запросом на выдачу разрешения на рубку зеленых насаждений или их обрезку с последующим проведением соответствующих работ и информированием по выполнению Комиссии.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(см. текст в предыдущей редакции)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lastRenderedPageBreak/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Руководитель управления экологии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Ю.В.ЯКОВЛЕВ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Приложение N 1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Положению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 комиссиях по обследованию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зеленых насаждений при управах районов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Рекомендации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 оценке жизнеспособности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и правилам их отбора и назначения к вырубке и пересадке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 В основу принятия решения о целесообразности назначения деревьев к вырубке или пересадке принимается оценка их состояния (жизнеспособности).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------------------------------------------------------------------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КонсультантПлюс: примечание.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Нумерация пунктов дана в соответствии с официальным текстом документа.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------------------------------------------------------------------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1.2. Состояние деревьев визуально определяется по сумме основных биоморфологических признаков, какими являются густота кроны, ее облиственность или охвоенность, соответствие размеров и цвета листьев и хвои и прироста побегов нормальным для данных видов и данного возраста деревьев, наличие или отсутствие отклонений в строении ствола, кроны, ветвей и побегов, суховершинность или наличие и доля сухих ветвей в кроне, целостность и состояние коры и луба.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1.3. Дополнительными признаками являются пораженность деревьев болезнями инфекционного и неинфекционного характера, поврежденность вредителями и другими негативными природными и антропогенными факторами среды.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1.4. Оценка состояния деревьев проводится двумя способами, взаимно дополняющими друг друга. Критерии оценки состояния деревьев обоими способами и их сопоставимость представлены в таблице 1.1.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При оценке состояния деревьев для принятия решения по назначению к вырубке или к пересадке в перечетной ведомости указывают качественное состояние дерева (хорошее, удовлетворительное и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неудовлетворительное) и уточняют его характеристику и обозначая его принадлежность к одной из 6 категорий состояния: 1 - деревья без признаков ослабления, 2 - ослабленные, 3 - сильно ослабленные, 4 - усыхающие, 5 - сухостой текущего года (усохшие в текущем году), 6 - сухостой прошлых лет.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Таблица 1.1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Критерии оценки категорий состояния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Качественное состояние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Основные признаки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Категория состояния (жизнеспособности)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Основные признаки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Хорошее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Деревья здоровые, нормального развития, густо облиственные, окраска и величина листьев нормальные, заболеваний и повреждений вредителями нет, без механических повреждений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Без признаков ослабления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Листва или хвоя зеленые, нормальных размеров, крона густая, нормальной 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Удовлетворительное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Деревья условно здоровые с неравномерно развитой кроной, недостаточно облиственные, заболевания и повреждения вредителями могут быть, но они в начальной стадии, которые можно устранить, с наличием незначительных механических повреждений, не угрожающих их жизни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Ослабленные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Листва или хвоя часто светлее обычного, крона слабоажурная, прирост ослаблен по сравнению с нормальным, в кроне менее 25% сухих ветвей. Возможны признаки местного повреждения ствола и корневых лап, ветвей механические повреждения, единичные водяные побеги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Сильно ослабленные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Листва мельче или светлее обычной, хвоя светло-зеленая или сероватая матовая, крона изрежена, сухих ветвей от 25 до 50%, прирост уменьшен более чем наполовину по сравнению с нормальным. Часто имеются признаки повреждения болезнями и вредителями ствола, корневых лап,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ветвей, хвои и листвы, в том числе попытки или местные поселения стволовых вредителей, у лиственных деревьев часто водяные побеги на стволе и ветвях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Неудовлетворительное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Крона слабо развита или изрежена, возможна суховершинность и усыхание кроны более 75% (для ильмовых насаждений, пораженных голландской болезнью с усыханием кроны более 30% и менее если имеются входные и вылетные отверстия заболонников), имеются признаки заболеваний (дупла, обширные сухобочины, табачные сучки и пр.) и признаки заселения стволовыми вредителями, могут быть значительные механические повреждения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Усыхающие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Листва мельче, светлее или желтее обычной, хвоя серая, желтоватая или желто-зеленая, часто преждевременно опадает или усыхает, крона сильно изрежена, в кроне более 50% сухих ветвей, прирост текущего года сильно уменьшен или отсутствует. На стволе и ветвях часто имеются признаки заселения стволовыми вредителями (входные отверстия, насечки, сокотечение, буровая мука и опилки, насекомые на коре, под корой и в древесине); у лиственных деревьев обильные водяные побеги, иногда усохшие или усыхающие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Сухостой текущего года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 признаки заселения стволовыми вредителями или их вылетные отверстия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6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Сухостой прошлых лет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Листва и хвоя осыпались или сохранились лишь частично, мелкие веточки и часть ветвей опали, кора разрушена или опала на большей части ствола. На стволе и ветвях имеются вылетные отверстия насекомых, под корой - обильная буровая мука и грибница дереворазрушающих грибов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 Критерии отбора и назначения деревьев к вырубке: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2.1. Вырубка деревьев относится к санитарно-оздоровительным мероприятиям, ее выполнение обязательно по отношению к деревьям по показаниям их состояния, поврежденности, отклонениям в развитии, положении и строении ствола и кроны, опасности для окружающих насаждений, населения, строений и сооружений и невозможности выполнять экологические и эстетические функции. Все категории деревьев определяются по визуальным признакам.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Вырубке подлежат: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деревья неудовлетворительного состояния, утратившие жизнеспособность, декоративность и другие полезные свойства и относящиеся к категориям 4 - усыхающих, 5 - сухостоя текущего года (усохших в текущем году), 6 - сухостоя прошлых лет,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деревья, которые представляют опасность как аварийные,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- деревья, пораженные опасными болезнями и вредителями.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Оценку состояния хвойных видов древесных растений (кроме лиственницы) можно проводить круглогодично. Оценку состояния деревьев лиственных видов древесных растений и лиственницы следует проводить в период вегетации после полного завершения распускания листьев (и хвои лиственницы) в сроки, соответствующие фенологии видов рано и поздно распускающих листву деревьев: например, для тополя, ивы, березы, клена - с середины мая, а для липы, дуба поздней формы и ясеня - с конца мая - начала июня.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2.2. Показатели для представления к вырубке деревьев неудовлетворительного состояния (4 - усыхающих, 5 - сухостоя текущего года (усохших в текущем году), 6 - сухостоя прошлых лет) приведены в таблице 1.1, где описаны основные визуальные признаки для оценки состояния этих деревьев и отнесения их к одной из названных категорий состояния.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2.2. Показатели для представления к вырубке аварийных деревьев по отклонениям в развитии, положении и строении ствола и кроны и по особенностям своего местоположения, представляющих опасность для населения и окружающих строений и сооружений, приведены в таблице 1.2.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 особых случаях, например, 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произрастания, вместо отвода их в рубку могут быть назначены по отношению к ним защитные мероприятия.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Под защитными мероприятиями по отношению к аварийным деревьям подразумевается санитарная и формовочная глубокая обрезка их кроны, разреживание и переформирование загущенных насаждений с целью улучшения световой обстановки для остающихся деревьев, которая будет способствовать гармоничному развитию их кроны и препятствовать дальнейшему наклону ствола, механическое укрепление (подпорка и проч.) стволов и ветвей, лечение дупел.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Таблица 1.2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Показания для назначения к вырубке или для проведения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защитных мероприятий деревьев, представляющих опасность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для населения и окружающих строений и сооружений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Категории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Условия, определяющие назначение и методы мероприятий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вырубка и срочное удаление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защитные мероприятия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Деревья всех категорий состояния с раскидистой или асимметричной кроной с отдельными или многочисленными усохшими и сломленными крупными фрагментами кроны (вершинами, скелетными ветвями и прочие), не устойчивые к сильным шквалистым ветрам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Высоковозрастные (старые и перестойные) крупногабаритные деревья с усохшими, надломленными крупными ветвями с диаметром более 8 см или с сухими ветвями любых размеров, составляющими более четверти кроны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Средневозрастные и молодые деревья, способные восстановить крону после глубокой санитарной и формовочной обрезки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Деревья с признаками поражения гнилевыми болезнями, нарушающими прочность древесины и повышающие их буреломность и ветровальность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Поражение гнилями в сильной степени, с наличием плодовых тел дереворазрушающих грибов, с крупными дуплами, сухобочинами, усохшими скелетными ветвями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Поражение гнилями в начальных стадиях развития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Деревья с наклоном ствола, образовавшимся из-за ненормативного расстояния до зданий и сооружений, недостатка освещения или загущенности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Угол наклона ствола равен и более 45 градусов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Угол наклона ствола менее 45 градусов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2.3. Для определения отвода и назначения к вырубке деревьев, пораженных опасными болезнями и вредителями, к обследованию привлекаются соответствующие специалисты.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Под интенсивными защитными мероприятиями в данном случае подразумевается комплекс мероприятий, с помощью которых возможно сохранение жизни этих деревьев на длительное время.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вырубке назначаются деревья любых категорий состояния, пораженные опасными болезнями или поврежденные (заселенные) вредителями в степени, не совместимой с длительным сохранением их жизнеспособности, а также представляющие опасность как источник распространения возбудителей болезней или расселения вредителей.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При реконструкции и капитальном ремонте насаждений на озелененных территориях при высокой первоначальной ценности таких деревьев и возможности их оставления на прежних местах произрастания, при определенных условиях вместо отвода их в рубку могут быть назначены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по отношению к ним интенсивные защитные мероприятия.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Интенсивные защитные мероприятия целесообразно применять для деревьев хорошего (1-я категория состояния) или удовлетворительного состояния (2-я и 3-я категории) при условии возможности их сохранения (оставления) на месте. Их пересадка на новые места не рекомендуется, так как пораженные опасными болезнями и заселенные опасными вредителями деревья, как правило, ее не выдерживают и, кроме того, на новых местах при неполном уничтожении опасных вредителей и возбудителей болезней будет сохраняться возможность их распространения.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защитным мероприятиям по отношению к пораженным болезнями деревьям относятся санитарная обрезка кроны, удаление пораженных ветвей и побегов, лечение небольших ран и дупел, механическое укрепление стволов и ветвей.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 Критерии отбора и назначения деревьев к пересадке.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3.1. Пересадка деревьев при выполнении работ по строительству, реконструкции и капитальному ремонту зданий, сооружений и инженерных коммуникаций на территории городского округа город Воронеж, а также при эксплуатации и реконструкции городских объектов озеленения при необходимости их удаления допускается по отношению к жизнеспособным, сохранившим декоративность и другие экологические и эстетические свойства деревьев хорошего состояния (1 - без признаков ослабления) и удовлетворительного состояния (2 - ослабленным) и в исключительных случаях к 3 - сильно ослабленным деревьям (при высокой ценности последних)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болезнями, угрожающими жизнеспособности окружающих насаждений и исключающими длительность существования и нормальные рост и развитие пересаживаемых деревьев.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3.2. Возраст физиологического старения зависит как от видовых особенностей деревьев, так и от условий их произрастания.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 среднем физиологическое старение у разных видов деревьев на городских объектах озеленения наступает: у дуба, вяза и каштана в 80 - 90 лет, у липы, ясеня и клена остролистного в 70 - 80 лет, у сосны, лиственницы и кедра - в 80 лет, у ели - в 60 лет, у березы, груши, рябины, ольхи - в 60 лет, у тополей берлинского, бальзамического и их гибридов и яблони - в 50 лет, у клена ясенелистного - в 40 - 45 лет.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Предельный возраст деревьев, подлежащих пересадке: у лиственных деревьев (липы, клена остролистного, дуба, ясеня, каштана и др.) - 25 лет, у хвойных деревьев (ели колючей, лиственницы, сосны - 35 лет).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 xml:space="preserve">Крупномерные деревья тополя, клена ясенелистного, осины, березы (из-за низкой устойчивости к пересадке и хрупкой древесины) и ели </w:t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обыкновенной (из-за поверхностной корневой системы) пересадке не подлежат.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3.3. Деревья, подлежащие пересадке, не должны иметь никаких признаков поражения болезнями, повреждения вредителями и иных внешних повреждений кроны и ствола.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3.4. С целью контроля поврежденности деревьев, подлежащих пересадке, и предотвращения нерациональных расходов на это мероприятие проводится осмотр каждого дерева для установления его возможной поврежденности опасными вредителями и болезнями, способными вызвать их преждевременную гибель или создать возможность распространения высоко вредоносных болезней и вредителей на новых местах посадки. Для этого оценивают состояние всех частей и органов древесных растений и наличие повреждений или признаков заселения и поражения растений патогенными организмами и вредителями и другими негативными факторами природного и антропогенного характера, вызывающими нарушение состояния, декоративности и устойчивости деревьев и исключающих пересадку и требующие предварительных защитных мероприятий.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3.5. К числу защитных мероприятий отнесены санитарная обрезка кроны, при которой удаляются сухие и пораженные болезнями и заселенные опасными вредителями побеги и ветви, а также специализированные истребительные химические обработки деревьев инсектицидами и фунгицидами, лечение ран и небольших дупел, механическое укрепление стволов и ветвей, санитарная и формовочная обрезка кроны, сгребание и уничтожение опавших, пораженных болезнями и вредителями листьев, механический сбор и уничтожение на деревьях самих вредителей на разных фазах и стадиях развития и др.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3.6. Пересаживать можно здоровые, хорошо развитые деревья определенных размеров с симметричной кроной и прямым штамбом, которые могут хорошо перенести пересадку при соблюдении установленной технологии выкопки, перевозки и посадки на новом месте. Пересадке не подлежат суховершинные деревья и деревья с плохо развитой, несформированной или однобокой кроной.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Руководитель управления экологии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Ю.В.ЯКОВЛЕВ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Приложение N 2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Положению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о комиссиях по обследованию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зеленых насаждений при управах районов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городского округа город Воронеж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Форма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УТВЕРЖДАЮ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Председатель комиссии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         по обследованию зеленых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               _____________________ района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 Акт N _____ от 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 комиссионного обследования зеленых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Городской округ город Воронеж _____________________ район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"__" ____________ _____ г.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Комиссия    по    обследованию    зеленых    насаждений    при   управе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__________________ района, в составе: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1. 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(Ф.И.О., должность)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2. 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(Ф.И.О., должность)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3. 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(Ф.И.О., должность)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4. 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(Ф.И.О., должность)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5. 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                  (Ф.И.О., должность)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провела   обследование   зеленых  насаждений  согласно утвержденному  плану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__________________________________________________________________________,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           (категория, местоположение: район, адрес)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заполнены формы перечета и результатов оценки состояния насаждений: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Таблица N 1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Перечетная ведомость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N п/п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Месторасположение насаждения (поадресно)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Порода (вид) насаждений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Категория состояния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Диаметр на высоте 1,3 м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Высота насаждения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Качественное состояние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Рекомендуемое мероприятие (рубка, обрезка или иных видов уходных работ)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Таблица N 2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Результаты оценки состояния деревьев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по данным перечета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Виды древесных растений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Средний, минимальный и максимальный диаметр деревьев, см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Количество древесных растений по категориям состояния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хорошее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удовлетворительное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неудовлетворительное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1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2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4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5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6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Таблица N 3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Результаты определения целесообразности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назначения древесных растений к рубке, обрезке,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пересадке по данным оценки их состояния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Наименование объекта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Виды древесных растений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Количество древесных растений, назначенных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вырубке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к обрезке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санитарной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омолаживающей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формовочной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Комиссия решила: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_________________________________________________________________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Члены комиссии: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________________________________ /______________________________/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    ________________________________ /______________________________/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lastRenderedPageBreak/>
        <w:t>Руководитель управления экологии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  <w:r w:rsidRPr="003214D8">
        <w:rPr>
          <w:rFonts w:ascii="Verdana" w:eastAsia="Times New Roman" w:hAnsi="Verdana" w:cs="Times New Roman"/>
          <w:sz w:val="24"/>
          <w:szCs w:val="24"/>
        </w:rPr>
        <w:br/>
      </w:r>
      <w:r w:rsidRPr="003214D8">
        <w:rPr>
          <w:rFonts w:ascii="Verdana" w:eastAsia="Times New Roman" w:hAnsi="Verdana" w:cs="Times New Roman"/>
          <w:sz w:val="24"/>
          <w:szCs w:val="24"/>
          <w:shd w:val="clear" w:color="auto" w:fill="FFFFFF"/>
        </w:rPr>
        <w:t>Ю.В.ЯКОВЛЕВ</w:t>
      </w:r>
      <w:r w:rsidRPr="003214D8">
        <w:rPr>
          <w:rFonts w:ascii="Verdana" w:eastAsia="Times New Roman" w:hAnsi="Verdana" w:cs="Times New Roman"/>
          <w:sz w:val="24"/>
          <w:szCs w:val="24"/>
        </w:rPr>
        <w:t> </w:t>
      </w:r>
    </w:p>
    <w:sectPr w:rsidR="00544FF7" w:rsidRPr="0032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14D8"/>
    <w:rsid w:val="003214D8"/>
    <w:rsid w:val="0054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4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214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1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lregionz.ru/index.php?num=&amp;set=%C2%EE%F0%EE%ED%E5%E6%F1%EA%E0%FF+%EE%E1%EB%E0%F1%F2%FC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allregionz.ru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F6AAB8C7504344B785280222FC5169" ma:contentTypeVersion="0" ma:contentTypeDescription="Создание документа." ma:contentTypeScope="" ma:versionID="ba7bb3337a15708d30626905b9a4e06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6152D4-B519-452A-9683-5B9D573600B1}"/>
</file>

<file path=customXml/itemProps2.xml><?xml version="1.0" encoding="utf-8"?>
<ds:datastoreItem xmlns:ds="http://schemas.openxmlformats.org/officeDocument/2006/customXml" ds:itemID="{FBA648E0-58C7-482E-B9EB-01F47882A177}"/>
</file>

<file path=customXml/itemProps3.xml><?xml version="1.0" encoding="utf-8"?>
<ds:datastoreItem xmlns:ds="http://schemas.openxmlformats.org/officeDocument/2006/customXml" ds:itemID="{2BB2BB73-19E1-468C-B265-629C07787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4995</Words>
  <Characters>28476</Characters>
  <Application>Microsoft Office Word</Application>
  <DocSecurity>0</DocSecurity>
  <Lines>237</Lines>
  <Paragraphs>66</Paragraphs>
  <ScaleCrop>false</ScaleCrop>
  <Company>Microsoft</Company>
  <LinksUpToDate>false</LinksUpToDate>
  <CharactersWithSpaces>33405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2014-09-16T11:40:00Z</dcterms:created>
  <dcterms:modified xsi:type="dcterms:W3CDTF">2014-09-16T11:41:00Z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0x010100A8F6AAB8C7504344B785280222FC5169</vt:lpwstr>
  </property>
</Properties>
</file>